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5670" w:hanging="0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720" w:leader="none"/>
          <w:tab w:val="left" w:pos="900" w:leader="none"/>
        </w:tabs>
        <w:spacing w:lineRule="auto" w:line="240" w:before="0" w:after="0"/>
        <w:ind w:left="5812" w:hanging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УТВЕРЖДАЮ</w:t>
      </w:r>
    </w:p>
    <w:p>
      <w:pPr>
        <w:pStyle w:val="Normal"/>
        <w:tabs>
          <w:tab w:val="clear" w:pos="708"/>
          <w:tab w:val="left" w:pos="720" w:leader="none"/>
          <w:tab w:val="left" w:pos="900" w:leader="none"/>
        </w:tabs>
        <w:spacing w:lineRule="auto" w:line="240" w:before="0" w:after="0"/>
        <w:ind w:left="5812" w:hanging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Генеральный директор </w:t>
      </w:r>
    </w:p>
    <w:p>
      <w:pPr>
        <w:pStyle w:val="Normal"/>
        <w:tabs>
          <w:tab w:val="clear" w:pos="708"/>
          <w:tab w:val="left" w:pos="720" w:leader="none"/>
          <w:tab w:val="left" w:pos="900" w:leader="none"/>
        </w:tabs>
        <w:spacing w:lineRule="auto" w:line="240" w:before="0" w:after="0"/>
        <w:ind w:left="5812" w:hanging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Общества с ограниченной </w:t>
      </w:r>
    </w:p>
    <w:p>
      <w:pPr>
        <w:pStyle w:val="Normal"/>
        <w:tabs>
          <w:tab w:val="clear" w:pos="708"/>
          <w:tab w:val="left" w:pos="720" w:leader="none"/>
          <w:tab w:val="left" w:pos="900" w:leader="none"/>
        </w:tabs>
        <w:spacing w:lineRule="auto" w:line="240" w:before="0" w:after="0"/>
        <w:ind w:left="5812" w:hanging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ответственностью «Областной </w:t>
      </w:r>
    </w:p>
    <w:p>
      <w:pPr>
        <w:pStyle w:val="Normal"/>
        <w:tabs>
          <w:tab w:val="clear" w:pos="708"/>
          <w:tab w:val="left" w:pos="720" w:leader="none"/>
          <w:tab w:val="left" w:pos="900" w:leader="none"/>
        </w:tabs>
        <w:spacing w:lineRule="auto" w:line="240" w:before="0" w:after="0"/>
        <w:ind w:left="5812" w:hanging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медицинский центр»»</w:t>
      </w:r>
    </w:p>
    <w:p>
      <w:pPr>
        <w:pStyle w:val="Normal"/>
        <w:tabs>
          <w:tab w:val="clear" w:pos="708"/>
          <w:tab w:val="left" w:pos="720" w:leader="none"/>
          <w:tab w:val="left" w:pos="900" w:leader="none"/>
        </w:tabs>
        <w:spacing w:lineRule="auto" w:line="240" w:before="0" w:after="0"/>
        <w:ind w:left="5812" w:hanging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_____________ В.В.Терехова</w:t>
      </w:r>
    </w:p>
    <w:p>
      <w:pPr>
        <w:pStyle w:val="Normal"/>
        <w:tabs>
          <w:tab w:val="clear" w:pos="708"/>
          <w:tab w:val="left" w:pos="720" w:leader="none"/>
          <w:tab w:val="left" w:pos="900" w:leader="none"/>
        </w:tabs>
        <w:spacing w:lineRule="auto" w:line="240" w:before="0" w:after="0"/>
        <w:ind w:left="5812" w:hanging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«____»_____________ 2025 г.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ПОЛИТИКА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center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конфиденциальности персональных данных посетителей сайта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center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Общества с ограниченной ответственностью «Областной медицинский центр»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center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в</w:t>
      </w:r>
      <w:r>
        <w:rPr/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информационно-телекоммуникационной сети «Интернет»</w:t>
      </w:r>
    </w:p>
    <w:p>
      <w:pPr>
        <w:pStyle w:val="Normal"/>
        <w:shd w:val="clear" w:color="auto" w:fill="FFFFFF"/>
        <w:spacing w:lineRule="auto" w:line="240" w:before="0" w:afterAutospacing="1"/>
        <w:ind w:left="540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Политика конфиденциальности персональных данных посетителей сайта Общества с ограниченной ответственностью «Областной медицинский центр» в информационно-телекоммуникационной сети «Интернет» (далее – Политика) является документом, устанавливающим порядок получения, защиты, хранения, обработки и передачи персональных данных пользователей сайта Общества с ограниченной ответственностью «Областной медицинский центр» (далее – Медцентр) и действует в отношении всей информации, которую Медцентр может получить о пользователях во время использования ими сайта.</w:t>
      </w:r>
      <w:r>
        <w:rPr/>
        <w:t xml:space="preserve">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Использование пользователем сайта означает согласие с Политикой и условиями обработки персональных данных пользователя сайта.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w:t>1.   Термины и определения.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ru-RU"/>
        </w:rPr>
        <w:t>- Пользователь – физическое или юридическое лицо, желающее получить или получившее в установленном порядке доступ к сервисам и информации, размещенной на сайте Медцентра;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- Сайт – совокупность графических и информационных материалов о деятельности Медцентра, а также программ и баз данных, обеспечивающих доступ к ним в сети «Интернет» по сетевому адресу: </w:t>
      </w:r>
      <w:hyperlink r:id="rId2">
        <w:r>
          <w:rPr>
            <w:rFonts w:eastAsia="Times New Roman" w:cs="Times New Roman" w:ascii="Times New Roman" w:hAnsi="Times New Roman"/>
            <w:bCs/>
            <w:sz w:val="24"/>
            <w:szCs w:val="24"/>
            <w:lang w:eastAsia="ru-RU"/>
          </w:rPr>
          <w:t>https://domzd-orel.ru/</w:t>
        </w:r>
      </w:hyperlink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и обеспечивающий возможность обратной связи с пользователей с Оператором;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- Оператор – Медцентр и его работники, уполномоченные на ведение сайта и определяющие состав персональных данных пользователей, цели сбора персональных данных, их обработку и хранение;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- Пароль – уникальная последовательность состоящих из букв и цифр символов, устанавливаемая при регистрации в личном кабинете Пользователя на сайте Медцентра;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ru-RU"/>
        </w:rPr>
        <w:t>Конфиденциальность персональных данных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 — обязательное для соблюдения администрацией сайта требование не допускать их умышленного распространения без согласия субъекта персональных данных или наличия иного законного основания;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eastAsia="ru-RU"/>
        </w:rPr>
        <w:t>Cookies 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– файлы (информация), хранящиеся на устройстве пользователя сайта (в браузере) и передаваемые на сайт с каждым запросом пользователя. Эти файлы используются для запоминания пользователей сайта и сохранения их персональных предпочтений и настроек (в том числе языка и данных доступа). Cookies могут также использоваться для хранения информации о том, как пользователь сайта использует сайт, в том числе, с какой страницы или с какого рекламного «баннера» был выполнен переход на сайт.</w:t>
      </w:r>
      <w:r>
        <w:rPr/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любой момент согласие на обработку файлов cookies может быть отозвано, и пользователь сайта может удалить файлы cookies, хранящиеся на компьютере, изменив настройки своего браузера.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пользователю сайта необходимо контролировать процесс установки файлов cookies, можно установить в свой браузер специальные программы или дополнения, известные как инструменты запрета отслеживания, позволяющие выбирать, какие файлы cookies пользователь сайта разрешает хранить на своем устройстве.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сайте Медцентра используются следующие виды средств веб-аналитики: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технические и функциональные cookie-файлы - файлы, генерируемые движками сайтов, используются для обеспечения бесперебойной работы сайтов, а также для запоминания выбранных пользователем настроек;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маркетинговые и аналитические cookie-файлы – файлы, предназначенные для сбора и статистического анализа данных, связанных с использованием сайтов, используется сервис Яндекс.Метрика. Сведения, получаемые с помощью таких cookie-файлов, не позволяют идентифицировать пользователей.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Отключение cookies может повлечь невозможность доступа к сайту.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2.   Общие положения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2.1. Персональные данные, разрешённые к обработке в рамках Политики, предоставляются пользователем сайта путём заполнения специальных форм на сайте и могут состоять из следующих сведений: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фамилия, имя, отчество пользователя сайта;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номер контактного телефона пользователя сайта</w:t>
      </w:r>
    </w:p>
    <w:p>
      <w:pPr>
        <w:pStyle w:val="Normal"/>
        <w:shd w:val="clear" w:color="auto" w:fill="FFFFFF"/>
        <w:spacing w:lineRule="auto" w:line="240" w:before="0" w:after="0"/>
        <w:ind w:left="709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адрес электронной почты (e-mail) пользователя сайта.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2.2.  Персональные данные пользователя сайта могут быть использованы в следующих целях: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предоставление пользователю сайта доступа к персонализированным ресурсам сайта (для идентификации, авторизации и аутентификации);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установление с пользователем сайта обратной связи, включая направление уведомлений, запросов, касающихся использования сайта, оказания услуг, обработки запросов, ответа на обращение от пользователя сайта;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определение места нахождения пользователя сайта для обеспечения безопасности, предотвращения мошенничества;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подтверждение достоверности и полноты персональных данных, предоставленных пользователем сайта;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последующее персональное сопровождение;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предоставление необходимой информации в рамках процесса рассмотрения обращения, в том числе, но не ограничиваясь, путем осуществления информационной рассылки с помощью электронной почты и отправки текстовых SMS-сообщений;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проведение статистических и иных исследований;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проведение мероприятий внутреннего контроля, составления отчетности;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предоставление информации уполномоченным государственным органам;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2.3.  При обработке персональных данных пользователей сайта Оператор использует бесплатный интернет-сервис «Яндекс. Метрика», предназначенный для оценки посещаемости веб-сайтов и анализа поведения пользователей.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2.4. Оператор принимает меры по защите персональных данных, которые автоматически передаются в процессе посещения сайта и его страниц: IP адрес; информация из cookies; информация о браузере (или иной программе, которая осуществляет доступ к сайту); время доступа; посещенные адреса страниц; адрес предыдущей страницы и т.п.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2.5.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корректности проводимых операций.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2.6. Получить информацию о работе Медцентра и оказываемых им медицинских услугах пользователь может через сайт, не предоставляя для этого свои персональные данные. В этом случае Оператор не производит обработку персональных данных, за исключением сведений, собираемых автоматически. 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2.7. Некоторые функции сайта пользователь сайта сможет использовать, только если Оператор будет обрабатывать персональные данные (например, если пользователь намерен задать вопрос посредством заполнения на сайте специальной формы).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2.8. Пользователь сайта предоставляет свои персональные данные добровольно. Все персональные данные о пользователях сайта Оператор может получить только от них самих. Согласие на обработку персональных данных дается в электронной форме способом, предложенным на сайте.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2.9. Персональные данные пользователей сайта являются конфиденциальной информацией и не могут быть использованы Оператором в личных целях.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4"/>
          <w:szCs w:val="24"/>
          <w:lang w:eastAsia="ru-RU"/>
        </w:rPr>
        <w:t xml:space="preserve">2.10. На данном сайте используется сторонний сервис для онлайн-консультаций — Jivo. Оставаясь на сайте и используя этот виджет, вы даете согласие на обработку предоставляемых персональных данных в соответствии с политикой конфиденциальности указанного сервиса: </w:t>
      </w:r>
      <w:hyperlink r:id="rId3" w:tgtFrame="_blank">
        <w:r>
          <w:rPr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color w:val="000000" w:themeColor="text1"/>
            <w:spacing w:val="0"/>
            <w:sz w:val="24"/>
            <w:szCs w:val="24"/>
            <w:lang w:eastAsia="ru-RU"/>
          </w:rPr>
          <w:t>https://www.jivo.ru/files/personal_data_processing_policy.pdf</w:t>
        </w:r>
      </w:hyperlink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  <w:t>3.  Способы и сроки обработки персональной информации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3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3.1. Обработка персональных данных пользователя сайта осуществляется не дольше, чем это требуется для достижения целей их обработки с использованием средств автоматизации или без использования таких средств.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3.2. Оператор при обработке персональных данных обеспечивает конфиденциальность персональных данных.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3.3. Перечень действий Оператора с персональными данными, в отношении которых пользователями сайта дано согласие на их обработку, включает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3.4. Оператор вправе передать персональные данные пользователя третьим лицам в следующих случаях: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 передача необходима для решения вопросов, поставленных пользователем сайта при подаче обращения;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передача предусмотрена законодательством;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пользователь сайта выразил свое согласие на такие действия.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3.5. Оператор не вправе получать и обрабатывать персональные данные пользователей сайта об их политических, религиозных и иных убеждениях и частной жизни.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w:t xml:space="preserve">4.  Обязанности сторон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4.1. Пользователь сайта обязуется: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обеспечить своими силами и за свой счет доступ в информационно-телекоммуникационную сеть «Интернет», настройку и защиту от несанкционированного использования своего оборудования, а также оперативно реагировать на случаи обнаружения такого использования;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предоставить корректную и достоверную информацию о персональных данных, необходимую для пользования сайтом;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обеспечивать сохранность пароля Пользователя и других средств идентификации Пользователя.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4.2. Пользователь сайта вправе: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использовать функциональные возможности сервисов и информационных систем Оператора в соответствии с требованиями к соответствующим сервисам и информационным системам;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в установленном порядке направлять обращения Оператору, содержащие вопросы относительно технического функционирования сервисов и информационных систем Медцентра.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4.3. Оператор обязуется: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использовать полученную информацию исключительно для целей, предусмотренных настоящей Политикой; 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обеспечить безопасность, сохранность и неразглашение сведений, предоставляемых Пользователем (за исключением установленных законом случаев);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осуществить блокирование персональных данных, относящихся к соответствующему пользователю сайта, с момента обращения или запроса пользователя сайта,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действий.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                                                 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ru-RU"/>
        </w:rPr>
        <w:t xml:space="preserve">5.  Ответственность сторон. 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5.1. Оператор несет ответственность за разглашение персональных данных пользователя сайта в соответствии с действующим законодательством.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5.2. Оператор не несет ответственности за добровольную передачу пользователями сайта своих контактных данных, пароля или логина (при наличии использования) третьим лицам.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5.3. В случае утраты или разглашения персональных данных Оператор не несёт ответственность, если данная конфиденциальная информация: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стала публичной до её утраты или разглашения;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 xml:space="preserve">- была получена третьими лицами путем несанкционированного доступа к файлам сайта;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- была разглашена с согласия пользователя сайта.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5.4. Пользователь сайта несет ответственность за правомерность, корректность и достоверность предоставленных персональных данных.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5.5. Оператор не осуществляет трансграничную передачу персональных данных: обработка персональных данных осуществляется с использованием баз данных, расположенных исключительно на территории Российской Федерации.</w:t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60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"/>
    <w:uiPriority w:val="9"/>
    <w:qFormat/>
    <w:rsid w:val="001210e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Normal"/>
    <w:link w:val="4"/>
    <w:uiPriority w:val="9"/>
    <w:qFormat/>
    <w:rsid w:val="001210e8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1210e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1210e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210e8"/>
    <w:rPr>
      <w:b/>
      <w:bCs/>
    </w:rPr>
  </w:style>
  <w:style w:type="character" w:styleId="Style12">
    <w:name w:val="Интернет-ссылка"/>
    <w:basedOn w:val="DefaultParagraphFont"/>
    <w:uiPriority w:val="99"/>
    <w:unhideWhenUsed/>
    <w:rsid w:val="00e06d02"/>
    <w:rPr>
      <w:color w:val="0563C1" w:themeColor="hyperlink"/>
      <w:u w:val="single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1210e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52e1f"/>
    <w:pPr>
      <w:spacing w:before="0" w:after="160"/>
      <w:ind w:left="720" w:hanging="0"/>
      <w:contextualSpacing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mzd-orel.ru/" TargetMode="External"/><Relationship Id="rId3" Type="http://schemas.openxmlformats.org/officeDocument/2006/relationships/hyperlink" Target="https://www.jivo.ru/files/personal_data_processing_policy.pdf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EF03-F36A-425F-95E6-996E96F1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LibreOffice/7.1.4.2$Windows_X86_64 LibreOffice_project/a529a4fab45b75fefc5b6226684193eb000654f6</Application>
  <AppVersion>15.0000</AppVersion>
  <Pages>4</Pages>
  <Words>1254</Words>
  <Characters>9444</Characters>
  <CharactersWithSpaces>10955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2025-12-28T12:56:00Z</dcterms:created>
  <dc:creator>Росницкий Борис Анатольевич</dc:creator>
  <dc:description/>
  <dc:language>ru-RU</dc:language>
  <cp:lastModifiedBy/>
  <dcterms:modified xsi:type="dcterms:W3CDTF">2026-01-16T12:37:48Z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